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236" w:rsidRDefault="00C94236" w:rsidP="00C94236">
      <w:pPr>
        <w:jc w:val="center"/>
        <w:rPr>
          <w:rFonts w:ascii="Times New Roman" w:hAnsi="Times New Roman" w:cs="Times New Roman"/>
          <w:sz w:val="28"/>
          <w:szCs w:val="28"/>
        </w:rPr>
      </w:pPr>
      <w:r w:rsidRPr="00C94236">
        <w:rPr>
          <w:rFonts w:ascii="Times New Roman" w:hAnsi="Times New Roman" w:cs="Times New Roman"/>
          <w:sz w:val="28"/>
          <w:szCs w:val="28"/>
        </w:rPr>
        <w:t>МИНИСТЕРСТВО ОБРАЗОВАНИЯ И НАУКИ РОССИЙСКОЙ ФЕДЕРАЦИИ ДЕПАРТАМЕНТ ОБЩЕГО ОБРАЗОВАНИЯ ПИСЬМО от 28 февраля 2014 г. N 08-249 КОММЕНТАРИИ К ФГОС ДОШКОЛЬНОГО ОБРАЗОВАНИЯ</w:t>
      </w:r>
    </w:p>
    <w:p w:rsidR="00C94236" w:rsidRDefault="00C94236" w:rsidP="00C94236">
      <w:pPr>
        <w:ind w:firstLine="708"/>
        <w:jc w:val="both"/>
        <w:rPr>
          <w:rFonts w:ascii="Times New Roman" w:hAnsi="Times New Roman" w:cs="Times New Roman"/>
          <w:sz w:val="28"/>
          <w:szCs w:val="28"/>
        </w:rPr>
      </w:pPr>
      <w:r w:rsidRPr="00C94236">
        <w:rPr>
          <w:rFonts w:ascii="Times New Roman" w:hAnsi="Times New Roman" w:cs="Times New Roman"/>
          <w:sz w:val="28"/>
          <w:szCs w:val="28"/>
        </w:rPr>
        <w:t xml:space="preserve"> 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 Первым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rsidRPr="00C94236">
        <w:rPr>
          <w:rFonts w:ascii="Times New Roman" w:hAnsi="Times New Roman" w:cs="Times New Roman"/>
          <w:sz w:val="28"/>
          <w:szCs w:val="28"/>
        </w:rPr>
        <w:t>Минобрнауки</w:t>
      </w:r>
      <w:proofErr w:type="spellEnd"/>
      <w:r w:rsidRPr="00C94236">
        <w:rPr>
          <w:rFonts w:ascii="Times New Roman" w:hAnsi="Times New Roman" w:cs="Times New Roman"/>
          <w:sz w:val="28"/>
          <w:szCs w:val="28"/>
        </w:rPr>
        <w:t xml:space="preserve"> России направляет комментарии по отдельным вопросам введения федерального государственного образовательного стандарта дошкольного образования, утвержденного приказом </w:t>
      </w:r>
      <w:proofErr w:type="spellStart"/>
      <w:r w:rsidRPr="00C94236">
        <w:rPr>
          <w:rFonts w:ascii="Times New Roman" w:hAnsi="Times New Roman" w:cs="Times New Roman"/>
          <w:sz w:val="28"/>
          <w:szCs w:val="28"/>
        </w:rPr>
        <w:t>Минобрнауки</w:t>
      </w:r>
      <w:proofErr w:type="spellEnd"/>
      <w:r w:rsidRPr="00C94236">
        <w:rPr>
          <w:rFonts w:ascii="Times New Roman" w:hAnsi="Times New Roman" w:cs="Times New Roman"/>
          <w:sz w:val="28"/>
          <w:szCs w:val="28"/>
        </w:rPr>
        <w:t xml:space="preserve"> России от 17 октября 2013 г. N 1155 (зарегистрирован в Минюсте России 14 ноября 2013 г. N 30384). </w:t>
      </w:r>
    </w:p>
    <w:p w:rsidR="00C94236" w:rsidRDefault="00C94236" w:rsidP="00C94236">
      <w:pPr>
        <w:ind w:firstLine="708"/>
        <w:jc w:val="both"/>
        <w:rPr>
          <w:rFonts w:ascii="Times New Roman" w:hAnsi="Times New Roman" w:cs="Times New Roman"/>
          <w:sz w:val="28"/>
          <w:szCs w:val="28"/>
        </w:rPr>
      </w:pPr>
      <w:r w:rsidRPr="00C94236">
        <w:rPr>
          <w:rFonts w:ascii="Times New Roman" w:hAnsi="Times New Roman" w:cs="Times New Roman"/>
          <w:sz w:val="28"/>
          <w:szCs w:val="28"/>
        </w:rPr>
        <w:t xml:space="preserve">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 </w:t>
      </w:r>
    </w:p>
    <w:p w:rsidR="00C94236" w:rsidRDefault="00C94236" w:rsidP="00C94236">
      <w:pPr>
        <w:ind w:firstLine="708"/>
        <w:jc w:val="both"/>
        <w:rPr>
          <w:rFonts w:ascii="Times New Roman" w:hAnsi="Times New Roman" w:cs="Times New Roman"/>
          <w:sz w:val="28"/>
          <w:szCs w:val="28"/>
        </w:rPr>
      </w:pPr>
      <w:r w:rsidRPr="00C94236">
        <w:rPr>
          <w:rFonts w:ascii="Times New Roman" w:hAnsi="Times New Roman" w:cs="Times New Roman"/>
          <w:sz w:val="28"/>
          <w:szCs w:val="28"/>
        </w:rPr>
        <w:t>Заместитель директора Департамента Ю.В.СМИРНОВА</w:t>
      </w:r>
    </w:p>
    <w:p w:rsidR="00C94236" w:rsidRDefault="00C94236" w:rsidP="00C94236">
      <w:pPr>
        <w:ind w:firstLine="708"/>
        <w:jc w:val="both"/>
        <w:rPr>
          <w:rFonts w:ascii="Times New Roman" w:hAnsi="Times New Roman" w:cs="Times New Roman"/>
          <w:sz w:val="28"/>
          <w:szCs w:val="28"/>
        </w:rPr>
      </w:pPr>
    </w:p>
    <w:p w:rsidR="00C94236" w:rsidRPr="00C94236" w:rsidRDefault="00C94236" w:rsidP="00C94236">
      <w:pPr>
        <w:ind w:firstLine="708"/>
        <w:jc w:val="center"/>
        <w:rPr>
          <w:rFonts w:ascii="Times New Roman" w:hAnsi="Times New Roman" w:cs="Times New Roman"/>
          <w:b/>
          <w:sz w:val="28"/>
          <w:szCs w:val="28"/>
        </w:rPr>
      </w:pPr>
      <w:r w:rsidRPr="00C94236">
        <w:rPr>
          <w:rFonts w:ascii="Times New Roman" w:hAnsi="Times New Roman" w:cs="Times New Roman"/>
          <w:sz w:val="28"/>
          <w:szCs w:val="28"/>
        </w:rPr>
        <w:t xml:space="preserve">Приложение </w:t>
      </w:r>
      <w:r w:rsidRPr="00C94236">
        <w:rPr>
          <w:rFonts w:ascii="Times New Roman" w:hAnsi="Times New Roman" w:cs="Times New Roman"/>
          <w:b/>
          <w:sz w:val="28"/>
          <w:szCs w:val="28"/>
        </w:rPr>
        <w:t>КОММЕНТАРИИ К ФЕДЕРАЛЬНОМУ ГОСУДАРСТВЕННОМУ ОБРАЗОВАТЕЛЬНОМУ СТАНДАРТУ ДОШКОЛЬНОГО ОБРАЗОВАНИЯ</w:t>
      </w:r>
    </w:p>
    <w:p w:rsidR="00C94236" w:rsidRDefault="00C94236" w:rsidP="00C94236">
      <w:pPr>
        <w:ind w:firstLine="708"/>
        <w:jc w:val="both"/>
        <w:rPr>
          <w:rFonts w:ascii="Times New Roman" w:hAnsi="Times New Roman" w:cs="Times New Roman"/>
          <w:sz w:val="28"/>
          <w:szCs w:val="28"/>
        </w:rPr>
      </w:pPr>
      <w:r w:rsidRPr="00C94236">
        <w:rPr>
          <w:rFonts w:ascii="Times New Roman" w:hAnsi="Times New Roman" w:cs="Times New Roman"/>
          <w:sz w:val="28"/>
          <w:szCs w:val="28"/>
        </w:rPr>
        <w:t xml:space="preserve"> Комментарии к разделу I пункта 1.3 подпункта 2 </w:t>
      </w:r>
      <w:proofErr w:type="gramStart"/>
      <w:r w:rsidRPr="00C94236">
        <w:rPr>
          <w:rFonts w:ascii="Times New Roman" w:hAnsi="Times New Roman" w:cs="Times New Roman"/>
          <w:sz w:val="28"/>
          <w:szCs w:val="28"/>
        </w:rPr>
        <w:t>В</w:t>
      </w:r>
      <w:proofErr w:type="gramEnd"/>
      <w:r w:rsidRPr="00C94236">
        <w:rPr>
          <w:rFonts w:ascii="Times New Roman" w:hAnsi="Times New Roman" w:cs="Times New Roman"/>
          <w:sz w:val="28"/>
          <w:szCs w:val="28"/>
        </w:rPr>
        <w:t xml:space="preserve">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осуществляющей образовательную деятельность (далее - Организация). На практике чаще всего (в условиях организации одновозрастных групп) Программа формируется для детей разного возраста, с разбивкой на этапы освоения: начальный - для детей раннего (младенческого) возраста, завершающий - старшего дошкольного возраста. Разнообразие возрастных возможностей детей требует создания разных условий, что учитывается требованиями Стандарта. В то же время, данная норма фиксирует приоритет индивидуальных возможностей и интересов ребенка перед содержанием Программы на том или ином этапе ее </w:t>
      </w:r>
      <w:r w:rsidRPr="00C94236">
        <w:rPr>
          <w:rFonts w:ascii="Times New Roman" w:hAnsi="Times New Roman" w:cs="Times New Roman"/>
          <w:sz w:val="28"/>
          <w:szCs w:val="28"/>
        </w:rPr>
        <w:lastRenderedPageBreak/>
        <w:t>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C94236" w:rsidRDefault="00C94236" w:rsidP="00C94236">
      <w:pPr>
        <w:ind w:firstLine="708"/>
        <w:jc w:val="both"/>
        <w:rPr>
          <w:rFonts w:ascii="Times New Roman" w:hAnsi="Times New Roman" w:cs="Times New Roman"/>
          <w:sz w:val="28"/>
          <w:szCs w:val="28"/>
        </w:rPr>
      </w:pPr>
      <w:r w:rsidRPr="00C94236">
        <w:rPr>
          <w:rFonts w:ascii="Times New Roman" w:hAnsi="Times New Roman" w:cs="Times New Roman"/>
          <w:sz w:val="28"/>
          <w:szCs w:val="28"/>
        </w:rPr>
        <w:t xml:space="preserve"> Комментарии к разделу II пункта 2.2 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sidRPr="00C94236">
        <w:rPr>
          <w:rFonts w:ascii="Times New Roman" w:hAnsi="Times New Roman" w:cs="Times New Roman"/>
          <w:sz w:val="28"/>
          <w:szCs w:val="28"/>
        </w:rPr>
        <w:t>Минобрнауки</w:t>
      </w:r>
      <w:proofErr w:type="spellEnd"/>
      <w:r w:rsidRPr="00C94236">
        <w:rPr>
          <w:rFonts w:ascii="Times New Roman" w:hAnsi="Times New Roman" w:cs="Times New Roman"/>
          <w:sz w:val="28"/>
          <w:szCs w:val="28"/>
        </w:rPr>
        <w:t xml:space="preserve"> России от 30 августа 2013 г. N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 соответствии с требованиями ФГОС ДО и с учетом примерных основных образовательных программ дошкольного образования.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N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группы в соответствии с пунктом 2.12 ФГОС ДО может быть оформлена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оформлена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 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 ФГОС ДО. Комментарии к разделу II пункта 2.5 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(какие)-либо примерные программы. Употребленный в данном пункте, а также в Законе термин "с учетом" означает право и предоставленную Организации </w:t>
      </w:r>
      <w:r w:rsidRPr="00C94236">
        <w:rPr>
          <w:rFonts w:ascii="Times New Roman" w:hAnsi="Times New Roman" w:cs="Times New Roman"/>
          <w:sz w:val="28"/>
          <w:szCs w:val="28"/>
        </w:rPr>
        <w:lastRenderedPageBreak/>
        <w:t>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C94236" w:rsidRDefault="00C94236" w:rsidP="00C94236">
      <w:pPr>
        <w:ind w:firstLine="708"/>
        <w:jc w:val="both"/>
        <w:rPr>
          <w:rFonts w:ascii="Times New Roman" w:hAnsi="Times New Roman" w:cs="Times New Roman"/>
          <w:sz w:val="28"/>
          <w:szCs w:val="28"/>
        </w:rPr>
      </w:pPr>
      <w:r w:rsidRPr="00C94236">
        <w:rPr>
          <w:rFonts w:ascii="Times New Roman" w:hAnsi="Times New Roman" w:cs="Times New Roman"/>
          <w:sz w:val="28"/>
          <w:szCs w:val="28"/>
        </w:rPr>
        <w:t xml:space="preserve"> 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образом обеспечивается соответствие организационных особенностей реализации Программы ее содержанию. Для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 если режим работы группы превышает 14 часов в сутки, Программа реализуется не более 14 часов от всего времени пребывания детей. </w:t>
      </w:r>
    </w:p>
    <w:p w:rsidR="0095621B" w:rsidRDefault="00C94236" w:rsidP="00C94236">
      <w:pPr>
        <w:ind w:firstLine="708"/>
        <w:jc w:val="both"/>
        <w:rPr>
          <w:rFonts w:ascii="Times New Roman" w:hAnsi="Times New Roman" w:cs="Times New Roman"/>
          <w:sz w:val="28"/>
          <w:szCs w:val="28"/>
        </w:rPr>
      </w:pPr>
      <w:r w:rsidRPr="00C94236">
        <w:rPr>
          <w:rFonts w:ascii="Times New Roman" w:hAnsi="Times New Roman" w:cs="Times New Roman"/>
          <w:b/>
          <w:sz w:val="28"/>
          <w:szCs w:val="28"/>
        </w:rPr>
        <w:t>Реализация программы не подразумевает ограничений на оказание дополнительных платных образовательных услуг воспитанникам</w:t>
      </w:r>
      <w:r w:rsidRPr="00C94236">
        <w:rPr>
          <w:rFonts w:ascii="Times New Roman" w:hAnsi="Times New Roman" w:cs="Times New Roman"/>
          <w:sz w:val="28"/>
          <w:szCs w:val="28"/>
        </w:rPr>
        <w:t xml:space="preserve">. 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w:t>
      </w:r>
      <w:proofErr w:type="spellStart"/>
      <w:r w:rsidRPr="00C94236">
        <w:rPr>
          <w:rFonts w:ascii="Times New Roman" w:hAnsi="Times New Roman" w:cs="Times New Roman"/>
          <w:sz w:val="28"/>
          <w:szCs w:val="28"/>
        </w:rPr>
        <w:t>Минобрнауки</w:t>
      </w:r>
      <w:proofErr w:type="spellEnd"/>
      <w:r w:rsidRPr="00C94236">
        <w:rPr>
          <w:rFonts w:ascii="Times New Roman" w:hAnsi="Times New Roman" w:cs="Times New Roman"/>
          <w:sz w:val="28"/>
          <w:szCs w:val="28"/>
        </w:rPr>
        <w:t xml:space="preserve"> России от 13 января 2014 г. N 8 (направлен в Минюст России на государственную регистрацию).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w:t>
      </w:r>
      <w:r w:rsidRPr="00C94236">
        <w:rPr>
          <w:rFonts w:ascii="Times New Roman" w:hAnsi="Times New Roman" w:cs="Times New Roman"/>
          <w:sz w:val="28"/>
          <w:szCs w:val="28"/>
        </w:rPr>
        <w:lastRenderedPageBreak/>
        <w:t xml:space="preserve">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w:t>
      </w:r>
      <w:r w:rsidRPr="00C94236">
        <w:rPr>
          <w:rFonts w:ascii="Times New Roman" w:hAnsi="Times New Roman" w:cs="Times New Roman"/>
          <w:i/>
          <w:sz w:val="28"/>
          <w:szCs w:val="28"/>
        </w:rPr>
        <w:t>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 Комментарии к разделу II пункта 2.7 (первый абзац) 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w:t>
      </w:r>
      <w:r w:rsidRPr="00C94236">
        <w:rPr>
          <w:rFonts w:ascii="Times New Roman" w:hAnsi="Times New Roman" w:cs="Times New Roman"/>
          <w:sz w:val="28"/>
          <w:szCs w:val="28"/>
        </w:rPr>
        <w:t xml:space="preserve">.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выполняет роль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 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 В то же время, существуют примерные программы, которые подробно расписывают определенное образовательное содержание. </w:t>
      </w:r>
      <w:r w:rsidRPr="0095621B">
        <w:rPr>
          <w:rFonts w:ascii="Times New Roman" w:hAnsi="Times New Roman" w:cs="Times New Roman"/>
          <w:i/>
          <w:sz w:val="28"/>
          <w:szCs w:val="28"/>
        </w:rPr>
        <w:t>Если Организация принимает за основу своей Программы такую примерную программу, следует сделать ссылку именно на эту Программу.</w:t>
      </w:r>
      <w:r w:rsidRPr="00C94236">
        <w:rPr>
          <w:rFonts w:ascii="Times New Roman" w:hAnsi="Times New Roman" w:cs="Times New Roman"/>
          <w:sz w:val="28"/>
          <w:szCs w:val="28"/>
        </w:rPr>
        <w:t xml:space="preserve"> </w:t>
      </w:r>
    </w:p>
    <w:p w:rsidR="0021462B" w:rsidRDefault="00C94236" w:rsidP="00C94236">
      <w:pPr>
        <w:ind w:firstLine="708"/>
        <w:jc w:val="both"/>
        <w:rPr>
          <w:rFonts w:ascii="Times New Roman" w:hAnsi="Times New Roman" w:cs="Times New Roman"/>
          <w:sz w:val="28"/>
          <w:szCs w:val="28"/>
        </w:rPr>
      </w:pPr>
      <w:r w:rsidRPr="00C94236">
        <w:rPr>
          <w:rFonts w:ascii="Times New Roman" w:hAnsi="Times New Roman" w:cs="Times New Roman"/>
          <w:sz w:val="28"/>
          <w:szCs w:val="28"/>
        </w:rPr>
        <w:lastRenderedPageBreak/>
        <w:t xml:space="preserve">Комментарии к разделу II пункта 2.9 (второй абзац) Данная статья ФГОС ДО подчеркивает взаимодополняющий характер детского развития в пяти образовательных областях. Комментарии к разделу II пункта 2.10 Соотношение частей образовательной программы носит рекомендательный характер и призвано примерно оценить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 Комментарии к разделу III пункта 3.1 </w:t>
      </w:r>
      <w:proofErr w:type="gramStart"/>
      <w:r w:rsidRPr="00C94236">
        <w:rPr>
          <w:rFonts w:ascii="Times New Roman" w:hAnsi="Times New Roman" w:cs="Times New Roman"/>
          <w:sz w:val="28"/>
          <w:szCs w:val="28"/>
        </w:rPr>
        <w:t>В</w:t>
      </w:r>
      <w:proofErr w:type="gramEnd"/>
      <w:r w:rsidRPr="00C94236">
        <w:rPr>
          <w:rFonts w:ascii="Times New Roman" w:hAnsi="Times New Roman" w:cs="Times New Roman"/>
          <w:sz w:val="28"/>
          <w:szCs w:val="28"/>
        </w:rPr>
        <w:t xml:space="preserve">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 </w:t>
      </w:r>
      <w:r w:rsidRPr="0095621B">
        <w:rPr>
          <w:rFonts w:ascii="Times New Roman" w:hAnsi="Times New Roman" w:cs="Times New Roman"/>
          <w:b/>
          <w:sz w:val="28"/>
          <w:szCs w:val="28"/>
        </w:rPr>
        <w:t>Развивающая предметно-пространственная среда -</w:t>
      </w:r>
      <w:r w:rsidRPr="00C94236">
        <w:rPr>
          <w:rFonts w:ascii="Times New Roman" w:hAnsi="Times New Roman" w:cs="Times New Roman"/>
          <w:sz w:val="28"/>
          <w:szCs w:val="28"/>
        </w:rPr>
        <w:t xml:space="preserve">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 </w:t>
      </w:r>
      <w:r w:rsidRPr="0095621B">
        <w:rPr>
          <w:rFonts w:ascii="Times New Roman" w:hAnsi="Times New Roman" w:cs="Times New Roman"/>
          <w:b/>
          <w:sz w:val="28"/>
          <w:szCs w:val="28"/>
        </w:rPr>
        <w:t>Под образовательной средой</w:t>
      </w:r>
      <w:r w:rsidRPr="00C94236">
        <w:rPr>
          <w:rFonts w:ascii="Times New Roman" w:hAnsi="Times New Roman" w:cs="Times New Roman"/>
          <w:sz w:val="28"/>
          <w:szCs w:val="28"/>
        </w:rPr>
        <w:t xml:space="preserve">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 Комментарии к разделу III пункта 3.2.2 и к 3.4.4 В соответствии с частью 3 статьи 79 Закона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 В соответствии с Федеральным законом от 24 ноября 1995 г. N 181-ФЗ "О социальной защите инвалидов в Российской Федерации" (далее - Федеральный закон N 181-ФЗ) </w:t>
      </w:r>
      <w:r w:rsidRPr="0095621B">
        <w:rPr>
          <w:rFonts w:ascii="Times New Roman" w:hAnsi="Times New Roman" w:cs="Times New Roman"/>
          <w:b/>
          <w:sz w:val="28"/>
          <w:szCs w:val="28"/>
        </w:rPr>
        <w:t xml:space="preserve">специальные условия должны быть внесены </w:t>
      </w:r>
      <w:r w:rsidRPr="0095621B">
        <w:rPr>
          <w:rFonts w:ascii="Times New Roman" w:hAnsi="Times New Roman" w:cs="Times New Roman"/>
          <w:b/>
          <w:sz w:val="28"/>
          <w:szCs w:val="28"/>
        </w:rPr>
        <w:lastRenderedPageBreak/>
        <w:t>в индивидуальную программу реабилитации инвалида (далее - ИПР). ИПР</w:t>
      </w:r>
      <w:r w:rsidRPr="00C94236">
        <w:rPr>
          <w:rFonts w:ascii="Times New Roman" w:hAnsi="Times New Roman" w:cs="Times New Roman"/>
          <w:sz w:val="28"/>
          <w:szCs w:val="28"/>
        </w:rPr>
        <w:t xml:space="preserve"> является обязательной для исполнения всеми без исключения органами и организациями. </w:t>
      </w:r>
      <w:r w:rsidRPr="0095621B">
        <w:rPr>
          <w:rFonts w:ascii="Times New Roman" w:hAnsi="Times New Roman" w:cs="Times New Roman"/>
          <w:i/>
          <w:sz w:val="28"/>
          <w:szCs w:val="28"/>
        </w:rPr>
        <w:t>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N 379н</w:t>
      </w:r>
      <w:r w:rsidRPr="00C94236">
        <w:rPr>
          <w:rFonts w:ascii="Times New Roman" w:hAnsi="Times New Roman" w:cs="Times New Roman"/>
          <w:sz w:val="28"/>
          <w:szCs w:val="28"/>
        </w:rPr>
        <w:t xml:space="preserve">. 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N 14). </w:t>
      </w:r>
      <w:r w:rsidR="0095621B">
        <w:rPr>
          <w:rFonts w:ascii="Times New Roman" w:hAnsi="Times New Roman" w:cs="Times New Roman"/>
          <w:sz w:val="28"/>
          <w:szCs w:val="28"/>
        </w:rPr>
        <w:t xml:space="preserve">   </w:t>
      </w:r>
      <w:r w:rsidRPr="0095621B">
        <w:rPr>
          <w:rFonts w:ascii="Times New Roman" w:hAnsi="Times New Roman" w:cs="Times New Roman"/>
          <w:b/>
          <w:sz w:val="28"/>
          <w:szCs w:val="28"/>
        </w:rPr>
        <w:t xml:space="preserve">Комментарии к разделу III пункта 3.2.3 Оценка индивидуального развития детей представлена в Стандарте в двух формах диагностики - педагогической и психологической. </w:t>
      </w:r>
      <w:r w:rsidRPr="0095621B">
        <w:rPr>
          <w:rFonts w:ascii="Times New Roman" w:hAnsi="Times New Roman" w:cs="Times New Roman"/>
          <w:i/>
          <w:sz w:val="28"/>
          <w:szCs w:val="28"/>
        </w:rPr>
        <w:t>Под педагогической диагностикой</w:t>
      </w:r>
      <w:r w:rsidRPr="00C94236">
        <w:rPr>
          <w:rFonts w:ascii="Times New Roman" w:hAnsi="Times New Roman" w:cs="Times New Roman"/>
          <w:sz w:val="28"/>
          <w:szCs w:val="28"/>
        </w:rPr>
        <w:t xml:space="preserve">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 В статье предусмотрены </w:t>
      </w:r>
      <w:r w:rsidRPr="0095621B">
        <w:rPr>
          <w:rFonts w:ascii="Times New Roman" w:hAnsi="Times New Roman" w:cs="Times New Roman"/>
          <w:i/>
          <w:sz w:val="28"/>
          <w:szCs w:val="28"/>
        </w:rPr>
        <w:t>задачи, для решения которых могут использоваться результаты педагогической диагностики</w:t>
      </w:r>
      <w:r w:rsidRPr="00C94236">
        <w:rPr>
          <w:rFonts w:ascii="Times New Roman" w:hAnsi="Times New Roman" w:cs="Times New Roman"/>
          <w:sz w:val="28"/>
          <w:szCs w:val="28"/>
        </w:rPr>
        <w:t xml:space="preserve">: 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 2. оптимизация работы с группой детей. 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w:t>
      </w:r>
      <w:r w:rsidRPr="0095621B">
        <w:rPr>
          <w:rFonts w:ascii="Times New Roman" w:hAnsi="Times New Roman" w:cs="Times New Roman"/>
          <w:i/>
          <w:sz w:val="28"/>
          <w:szCs w:val="28"/>
        </w:rPr>
        <w:t>Та или иная степень обязательности проведения педагогом педагогической диагностики определяется Программой</w:t>
      </w:r>
      <w:r w:rsidRPr="00C94236">
        <w:rPr>
          <w:rFonts w:ascii="Times New Roman" w:hAnsi="Times New Roman" w:cs="Times New Roman"/>
          <w:sz w:val="28"/>
          <w:szCs w:val="28"/>
        </w:rPr>
        <w:t xml:space="preserve">. </w:t>
      </w:r>
      <w:r w:rsidRPr="0095621B">
        <w:rPr>
          <w:rFonts w:ascii="Times New Roman" w:hAnsi="Times New Roman" w:cs="Times New Roman"/>
          <w:i/>
          <w:sz w:val="28"/>
          <w:szCs w:val="28"/>
        </w:rPr>
        <w:t>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w:t>
      </w:r>
      <w:r w:rsidRPr="00C94236">
        <w:rPr>
          <w:rFonts w:ascii="Times New Roman" w:hAnsi="Times New Roman" w:cs="Times New Roman"/>
          <w:sz w:val="28"/>
          <w:szCs w:val="28"/>
        </w:rPr>
        <w:t xml:space="preserve"> 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 ФГОС ДО; статья 95 </w:t>
      </w:r>
      <w:r w:rsidRPr="00C94236">
        <w:rPr>
          <w:rFonts w:ascii="Times New Roman" w:hAnsi="Times New Roman" w:cs="Times New Roman"/>
          <w:sz w:val="28"/>
          <w:szCs w:val="28"/>
        </w:rPr>
        <w:lastRenderedPageBreak/>
        <w:t xml:space="preserve">Закона). </w:t>
      </w:r>
      <w:r w:rsidRPr="0095621B">
        <w:rPr>
          <w:rFonts w:ascii="Times New Roman" w:hAnsi="Times New Roman" w:cs="Times New Roman"/>
          <w:i/>
          <w:sz w:val="28"/>
          <w:szCs w:val="28"/>
        </w:rPr>
        <w:t>Психологическую диагностику</w:t>
      </w:r>
      <w:r w:rsidRPr="00C94236">
        <w:rPr>
          <w:rFonts w:ascii="Times New Roman" w:hAnsi="Times New Roman" w:cs="Times New Roman"/>
          <w:sz w:val="28"/>
          <w:szCs w:val="28"/>
        </w:rPr>
        <w:t xml:space="preserve">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w:t>
      </w:r>
      <w:r w:rsidRPr="0095621B">
        <w:rPr>
          <w:rFonts w:ascii="Times New Roman" w:hAnsi="Times New Roman" w:cs="Times New Roman"/>
          <w:i/>
          <w:sz w:val="28"/>
          <w:szCs w:val="28"/>
        </w:rPr>
        <w:t>для решения задач</w:t>
      </w:r>
      <w:r w:rsidRPr="00C94236">
        <w:rPr>
          <w:rFonts w:ascii="Times New Roman" w:hAnsi="Times New Roman" w:cs="Times New Roman"/>
          <w:sz w:val="28"/>
          <w:szCs w:val="28"/>
        </w:rPr>
        <w:t xml:space="preserve"> психологического сопровождения развития ребенка (группы детей). 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 В соответствии с Положением о психолого-медико-педагогической комиссии, утвержденным приказом </w:t>
      </w:r>
      <w:proofErr w:type="spellStart"/>
      <w:r w:rsidRPr="00C94236">
        <w:rPr>
          <w:rFonts w:ascii="Times New Roman" w:hAnsi="Times New Roman" w:cs="Times New Roman"/>
          <w:sz w:val="28"/>
          <w:szCs w:val="28"/>
        </w:rPr>
        <w:t>Минобрнауки</w:t>
      </w:r>
      <w:proofErr w:type="spellEnd"/>
      <w:r w:rsidRPr="00C94236">
        <w:rPr>
          <w:rFonts w:ascii="Times New Roman" w:hAnsi="Times New Roman" w:cs="Times New Roman"/>
          <w:sz w:val="28"/>
          <w:szCs w:val="28"/>
        </w:rPr>
        <w:t xml:space="preserve"> России от 20 сентября 2013 г. N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 В соответствии с пунктом 10 вышеуказанного Положения основными направлениями деятельности комиссии являются: 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 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 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Pr="00C94236">
        <w:rPr>
          <w:rFonts w:ascii="Times New Roman" w:hAnsi="Times New Roman" w:cs="Times New Roman"/>
          <w:sz w:val="28"/>
          <w:szCs w:val="28"/>
        </w:rPr>
        <w:t>девиантным</w:t>
      </w:r>
      <w:proofErr w:type="spellEnd"/>
      <w:r w:rsidRPr="00C94236">
        <w:rPr>
          <w:rFonts w:ascii="Times New Roman" w:hAnsi="Times New Roman" w:cs="Times New Roman"/>
          <w:sz w:val="28"/>
          <w:szCs w:val="28"/>
        </w:rPr>
        <w:t xml:space="preserve"> (общественно опасным) поведением; г) оказание федеральным учреждениям медико-социальной экспертизы содействия в разработке индивидуальной программы реабилитации ребенка-инвалида; д) осуществление учета данных о детях с ограниченными возможностями здоровья и (или) </w:t>
      </w:r>
      <w:proofErr w:type="spellStart"/>
      <w:r w:rsidRPr="00C94236">
        <w:rPr>
          <w:rFonts w:ascii="Times New Roman" w:hAnsi="Times New Roman" w:cs="Times New Roman"/>
          <w:sz w:val="28"/>
          <w:szCs w:val="28"/>
        </w:rPr>
        <w:t>девиантным</w:t>
      </w:r>
      <w:proofErr w:type="spellEnd"/>
      <w:r w:rsidRPr="00C94236">
        <w:rPr>
          <w:rFonts w:ascii="Times New Roman" w:hAnsi="Times New Roman" w:cs="Times New Roman"/>
          <w:sz w:val="28"/>
          <w:szCs w:val="28"/>
        </w:rPr>
        <w:t xml:space="preserve"> (общественно опасным) поведением, проживающих на территории деятельности комиссии; 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 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с даты его подписания. Педагогическая оценка индивидуального развития ребенка направлена, прежде всего, на определение наличия условий для развития ребенка в соответствии с его возрастными особенностями, </w:t>
      </w:r>
      <w:r w:rsidRPr="00C94236">
        <w:rPr>
          <w:rFonts w:ascii="Times New Roman" w:hAnsi="Times New Roman" w:cs="Times New Roman"/>
          <w:sz w:val="28"/>
          <w:szCs w:val="28"/>
        </w:rPr>
        <w:lastRenderedPageBreak/>
        <w:t xml:space="preserve">возможностями и индивидуальными склонностями. В отличие от заключения психолого-медико-педагогической комиссии (далее - ПМПК), она не призвана выявлять особенности в физическом и (или) психическом развитии и (или) отклонений в поведении детей. Комментарии к разделу III пункта 3.2.4 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 В соответствии с постановлением Главного государственного санитарного врача Российской Федерации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1.11. Рекомендуемое количество детей в группах компенсирующей направленности для детей до 3 лет и старше 3 лет соответственно не должно превышать: - для детей с тяжелыми нарушениями речи - 6 и 10 детей; - для детей с фонетико-фонематическими нарушениями речи в возрасте старше 3 лет - 12 детей; - для глухих детей - 6 детей для обеих возрастных групп; - для слабослышащих детей - 6 и 8 детей; - для слепых детей - 6 детей для обеих возрастных групп; - для слабовидящих детей, для детей с </w:t>
      </w:r>
      <w:proofErr w:type="spellStart"/>
      <w:r w:rsidRPr="00C94236">
        <w:rPr>
          <w:rFonts w:ascii="Times New Roman" w:hAnsi="Times New Roman" w:cs="Times New Roman"/>
          <w:sz w:val="28"/>
          <w:szCs w:val="28"/>
        </w:rPr>
        <w:t>амблиопией</w:t>
      </w:r>
      <w:proofErr w:type="spellEnd"/>
      <w:r w:rsidRPr="00C94236">
        <w:rPr>
          <w:rFonts w:ascii="Times New Roman" w:hAnsi="Times New Roman" w:cs="Times New Roman"/>
          <w:sz w:val="28"/>
          <w:szCs w:val="28"/>
        </w:rPr>
        <w:t xml:space="preserve">, косоглазием - 6 и 10 детей; - для детей с нарушениями опорно-двигательного аппарата - 6 и 8 детей; - для детей с задержкой психического развития - 6 и 10 детей; - для детей с умственной отсталостью легкой степени - 6 и 10 детей; - для детей с умственной отсталостью умеренной, тяжелой в возрасте старше 3 лет - 8 детей; - для детей с аутизмом только в возрасте старше 3 лет - 5 детей; - для детей со сложным дефектом (имеющих сочетание 2 или более недостатков в физическом и (или) психическом развитии) - 5 детей для обеих возрастных групп; -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 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 </w:t>
      </w:r>
      <w:r w:rsidRPr="0021462B">
        <w:rPr>
          <w:rFonts w:ascii="Times New Roman" w:hAnsi="Times New Roman" w:cs="Times New Roman"/>
          <w:i/>
          <w:sz w:val="28"/>
          <w:szCs w:val="28"/>
        </w:rPr>
        <w:t>Рекомендуемое количество детей в группах комбинированной направленности: а) до 3 лет - не более 10 детей, в том числе не более 3 детей с ограниченными возможностями здоровья; б) старше 3 лет: - не более 10 детей, в том числе не более 3 глухих д</w:t>
      </w:r>
      <w:r w:rsidRPr="00C94236">
        <w:rPr>
          <w:rFonts w:ascii="Times New Roman" w:hAnsi="Times New Roman" w:cs="Times New Roman"/>
          <w:sz w:val="28"/>
          <w:szCs w:val="28"/>
        </w:rPr>
        <w:t xml:space="preserve">етей, или слепых детей, или детей с нарушениями опорно-двигательного аппарата, или детей с умственной отсталостью умеренной, тяжелой, или детей со сложным дефектом; - не более 15 детей, в том числе не более 4 слабовидящих и (или) детей с </w:t>
      </w:r>
      <w:proofErr w:type="spellStart"/>
      <w:r w:rsidRPr="00C94236">
        <w:rPr>
          <w:rFonts w:ascii="Times New Roman" w:hAnsi="Times New Roman" w:cs="Times New Roman"/>
          <w:sz w:val="28"/>
          <w:szCs w:val="28"/>
        </w:rPr>
        <w:t>амблиопией</w:t>
      </w:r>
      <w:proofErr w:type="spellEnd"/>
      <w:r w:rsidRPr="00C94236">
        <w:rPr>
          <w:rFonts w:ascii="Times New Roman" w:hAnsi="Times New Roman" w:cs="Times New Roman"/>
          <w:sz w:val="28"/>
          <w:szCs w:val="28"/>
        </w:rPr>
        <w:t xml:space="preserve"> и </w:t>
      </w:r>
      <w:r w:rsidRPr="00C94236">
        <w:rPr>
          <w:rFonts w:ascii="Times New Roman" w:hAnsi="Times New Roman" w:cs="Times New Roman"/>
          <w:sz w:val="28"/>
          <w:szCs w:val="28"/>
        </w:rPr>
        <w:lastRenderedPageBreak/>
        <w:t xml:space="preserve">(или) косоглазием, или слабослышащих детей, или детей, имеющих тяжелые нарушения речи, или детей с умственной отсталостью легкой степени; - не более 17 детей, в том числе не более 5 детей с задержкой психического развития. </w:t>
      </w:r>
    </w:p>
    <w:p w:rsidR="0021462B" w:rsidRDefault="00C94236" w:rsidP="00C94236">
      <w:pPr>
        <w:ind w:firstLine="708"/>
        <w:jc w:val="both"/>
        <w:rPr>
          <w:rFonts w:ascii="Times New Roman" w:hAnsi="Times New Roman" w:cs="Times New Roman"/>
          <w:sz w:val="28"/>
          <w:szCs w:val="28"/>
        </w:rPr>
      </w:pPr>
      <w:r w:rsidRPr="00C94236">
        <w:rPr>
          <w:rFonts w:ascii="Times New Roman" w:hAnsi="Times New Roman" w:cs="Times New Roman"/>
          <w:sz w:val="28"/>
          <w:szCs w:val="28"/>
        </w:rPr>
        <w:t xml:space="preserve">Комментарии к разделу III пункта 3.2.6 подпункта 1 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 Комментарии к разделу III пункта 3.2.7 </w:t>
      </w:r>
      <w:r w:rsidRPr="0021462B">
        <w:rPr>
          <w:rFonts w:ascii="Times New Roman" w:hAnsi="Times New Roman" w:cs="Times New Roman"/>
          <w:b/>
          <w:sz w:val="28"/>
          <w:szCs w:val="28"/>
        </w:rPr>
        <w:t>В соответствии с частью 1 статьи 79 Закона: "... содержание образования и условия организации обучения и воспитания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w:t>
      </w:r>
      <w:r w:rsidRPr="00C94236">
        <w:rPr>
          <w:rFonts w:ascii="Times New Roman" w:hAnsi="Times New Roman" w:cs="Times New Roman"/>
          <w:sz w:val="28"/>
          <w:szCs w:val="28"/>
        </w:rPr>
        <w:t xml:space="preserve"> </w:t>
      </w:r>
      <w:r w:rsidRPr="0021462B">
        <w:rPr>
          <w:rFonts w:ascii="Times New Roman" w:hAnsi="Times New Roman" w:cs="Times New Roman"/>
          <w:i/>
          <w:sz w:val="28"/>
          <w:szCs w:val="28"/>
        </w:rPr>
        <w:t>В связи с этим, для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Федерального закона N 181-ФЗ).</w:t>
      </w:r>
      <w:r w:rsidRPr="00C94236">
        <w:rPr>
          <w:rFonts w:ascii="Times New Roman" w:hAnsi="Times New Roman" w:cs="Times New Roman"/>
          <w:sz w:val="28"/>
          <w:szCs w:val="28"/>
        </w:rPr>
        <w:t xml:space="preserve"> Условия должны быть созданы в соответствии с Рекомендациями ПМПК (приказ </w:t>
      </w:r>
      <w:proofErr w:type="spellStart"/>
      <w:r w:rsidRPr="00C94236">
        <w:rPr>
          <w:rFonts w:ascii="Times New Roman" w:hAnsi="Times New Roman" w:cs="Times New Roman"/>
          <w:sz w:val="28"/>
          <w:szCs w:val="28"/>
        </w:rPr>
        <w:t>Минобрнауки</w:t>
      </w:r>
      <w:proofErr w:type="spellEnd"/>
      <w:r w:rsidRPr="00C94236">
        <w:rPr>
          <w:rFonts w:ascii="Times New Roman" w:hAnsi="Times New Roman" w:cs="Times New Roman"/>
          <w:sz w:val="28"/>
          <w:szCs w:val="28"/>
        </w:rPr>
        <w:t xml:space="preserve"> России от 20 сентября 2013 г. N 1082 "Об утверждении Положения о психолого-медико-педагогической комиссии"). Комментарии к разделу III пункта 3.3.5 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Для обеспечения возможности Организации осуществлять самостоятельную закупку необходимых средств обучения норматив затрат, в </w:t>
      </w:r>
      <w:r w:rsidRPr="00C94236">
        <w:rPr>
          <w:rFonts w:ascii="Times New Roman" w:hAnsi="Times New Roman" w:cs="Times New Roman"/>
          <w:sz w:val="28"/>
          <w:szCs w:val="28"/>
        </w:rPr>
        <w:lastRenderedPageBreak/>
        <w:t xml:space="preserve">соответствии с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направленными письмом </w:t>
      </w:r>
      <w:proofErr w:type="spellStart"/>
      <w:r w:rsidRPr="00C94236">
        <w:rPr>
          <w:rFonts w:ascii="Times New Roman" w:hAnsi="Times New Roman" w:cs="Times New Roman"/>
          <w:sz w:val="28"/>
          <w:szCs w:val="28"/>
        </w:rPr>
        <w:t>Минобрнауки</w:t>
      </w:r>
      <w:proofErr w:type="spellEnd"/>
      <w:r w:rsidRPr="00C94236">
        <w:rPr>
          <w:rFonts w:ascii="Times New Roman" w:hAnsi="Times New Roman" w:cs="Times New Roman"/>
          <w:sz w:val="28"/>
          <w:szCs w:val="28"/>
        </w:rPr>
        <w:t xml:space="preserve"> России от 1 октября 2013 г. N 08-1408).</w:t>
      </w:r>
    </w:p>
    <w:p w:rsidR="0021462B" w:rsidRDefault="00C94236" w:rsidP="00C94236">
      <w:pPr>
        <w:ind w:firstLine="708"/>
        <w:jc w:val="both"/>
        <w:rPr>
          <w:rFonts w:ascii="Times New Roman" w:hAnsi="Times New Roman" w:cs="Times New Roman"/>
          <w:sz w:val="28"/>
          <w:szCs w:val="28"/>
        </w:rPr>
      </w:pPr>
      <w:r w:rsidRPr="00C94236">
        <w:rPr>
          <w:rFonts w:ascii="Times New Roman" w:hAnsi="Times New Roman" w:cs="Times New Roman"/>
          <w:sz w:val="28"/>
          <w:szCs w:val="28"/>
        </w:rPr>
        <w:t xml:space="preserve"> Комментарии к разделу III пункта 3.4.1 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финансовую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а также приказом </w:t>
      </w:r>
      <w:proofErr w:type="spellStart"/>
      <w:r w:rsidRPr="00C94236">
        <w:rPr>
          <w:rFonts w:ascii="Times New Roman" w:hAnsi="Times New Roman" w:cs="Times New Roman"/>
          <w:sz w:val="28"/>
          <w:szCs w:val="28"/>
        </w:rPr>
        <w:t>Минздравсоцразвития</w:t>
      </w:r>
      <w:proofErr w:type="spellEnd"/>
      <w:r w:rsidRPr="00C94236">
        <w:rPr>
          <w:rFonts w:ascii="Times New Roman" w:hAnsi="Times New Roman" w:cs="Times New Roman"/>
          <w:sz w:val="28"/>
          <w:szCs w:val="28"/>
        </w:rPr>
        <w:t xml:space="preserve">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 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 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в </w:t>
      </w:r>
      <w:r w:rsidRPr="00C94236">
        <w:rPr>
          <w:rFonts w:ascii="Times New Roman" w:hAnsi="Times New Roman" w:cs="Times New Roman"/>
          <w:sz w:val="28"/>
          <w:szCs w:val="28"/>
        </w:rPr>
        <w:lastRenderedPageBreak/>
        <w:t xml:space="preserve">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 при оформлении результатов наблюдения (мониторинга) за здоровьем, развитием и воспитанием детей, в том числе с помощью электронных форм; разработке плана (программы) воспитательной работы;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и иных мероприятиях, предусмотренных должностной инструкцией. 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 Комментарии к разделу III пунктов 3.4.3 и 3.4.4 Педагогическими работниками, дополнительно привлекаемыми для обеспечения реализации Программы в группах для детей с ОВЗ (пункт 3.4.3 Стандарта) и в общеразвивающих группах, в которых обучаются дети с ОВЗ (пункт 3.4.3 Стандарта), являются учителя-дефектологи, учителя-логопеды, а также, в случае необходимости, социальные педагоги. Рекомендованное количество соответствующих педагогов в расчете на одну группу (для обоих случаев) составляет 1 ставку на группу. Комментарии к разделу III пункта 3.6 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w:t>
      </w:r>
      <w:proofErr w:type="spellStart"/>
      <w:r w:rsidRPr="00C94236">
        <w:rPr>
          <w:rFonts w:ascii="Times New Roman" w:hAnsi="Times New Roman" w:cs="Times New Roman"/>
          <w:sz w:val="28"/>
          <w:szCs w:val="28"/>
        </w:rPr>
        <w:t>Минобрнауки</w:t>
      </w:r>
      <w:proofErr w:type="spellEnd"/>
      <w:r w:rsidRPr="00C94236">
        <w:rPr>
          <w:rFonts w:ascii="Times New Roman" w:hAnsi="Times New Roman" w:cs="Times New Roman"/>
          <w:sz w:val="28"/>
          <w:szCs w:val="28"/>
        </w:rPr>
        <w:t xml:space="preserve"> России от 1 октября 2013 г. N 08-1408. </w:t>
      </w:r>
    </w:p>
    <w:p w:rsidR="003205D5" w:rsidRPr="00C94236" w:rsidRDefault="00C94236" w:rsidP="0021462B">
      <w:pPr>
        <w:jc w:val="both"/>
        <w:rPr>
          <w:rFonts w:ascii="Times New Roman" w:hAnsi="Times New Roman" w:cs="Times New Roman"/>
          <w:sz w:val="28"/>
          <w:szCs w:val="28"/>
        </w:rPr>
      </w:pPr>
      <w:r w:rsidRPr="00C94236">
        <w:rPr>
          <w:rFonts w:ascii="Times New Roman" w:hAnsi="Times New Roman" w:cs="Times New Roman"/>
          <w:sz w:val="28"/>
          <w:szCs w:val="28"/>
        </w:rPr>
        <w:t xml:space="preserve">Комментарии к разделу IV пункта 4.3 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w:t>
      </w:r>
      <w:r w:rsidRPr="0021462B">
        <w:rPr>
          <w:rFonts w:ascii="Times New Roman" w:hAnsi="Times New Roman" w:cs="Times New Roman"/>
          <w:i/>
          <w:sz w:val="28"/>
          <w:szCs w:val="28"/>
        </w:rPr>
        <w:t xml:space="preserve">Целевые ориентиры, представленные в статье 4.6 </w:t>
      </w:r>
      <w:r w:rsidRPr="0021462B">
        <w:rPr>
          <w:rFonts w:ascii="Times New Roman" w:hAnsi="Times New Roman" w:cs="Times New Roman"/>
          <w:i/>
          <w:sz w:val="28"/>
          <w:szCs w:val="28"/>
        </w:rPr>
        <w:lastRenderedPageBreak/>
        <w:t>Стандарта, отражают согласованные ожидания общества относительно дошкольного детства и представляют собой возрастной портрет ребенка</w:t>
      </w:r>
      <w:r w:rsidRPr="00C94236">
        <w:rPr>
          <w:rFonts w:ascii="Times New Roman" w:hAnsi="Times New Roman" w:cs="Times New Roman"/>
          <w:sz w:val="28"/>
          <w:szCs w:val="28"/>
        </w:rPr>
        <w:t xml:space="preserve">, который не может быть непосредственно применен к отдельному ребенку. Комментарии к разделу IV пункта 4.5 </w:t>
      </w:r>
      <w:proofErr w:type="gramStart"/>
      <w:r w:rsidRPr="00C94236">
        <w:rPr>
          <w:rFonts w:ascii="Times New Roman" w:hAnsi="Times New Roman" w:cs="Times New Roman"/>
          <w:sz w:val="28"/>
          <w:szCs w:val="28"/>
        </w:rPr>
        <w:t>В</w:t>
      </w:r>
      <w:proofErr w:type="gramEnd"/>
      <w:r w:rsidRPr="00C94236">
        <w:rPr>
          <w:rFonts w:ascii="Times New Roman" w:hAnsi="Times New Roman" w:cs="Times New Roman"/>
          <w:sz w:val="28"/>
          <w:szCs w:val="28"/>
        </w:rPr>
        <w:t xml:space="preserve">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контроля за достижением конкретных образовательных результатов детей. </w:t>
      </w:r>
      <w:r w:rsidRPr="0000359A">
        <w:rPr>
          <w:rFonts w:ascii="Times New Roman" w:hAnsi="Times New Roman" w:cs="Times New Roman"/>
          <w:i/>
          <w:sz w:val="28"/>
          <w:szCs w:val="28"/>
        </w:rPr>
        <w:t>Контроль за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w:t>
      </w:r>
      <w:r w:rsidRPr="00C94236">
        <w:rPr>
          <w:rFonts w:ascii="Times New Roman" w:hAnsi="Times New Roman" w:cs="Times New Roman"/>
          <w:sz w:val="28"/>
          <w:szCs w:val="28"/>
        </w:rPr>
        <w:t xml:space="preserve"> образовательных результатов. </w:t>
      </w:r>
      <w:r w:rsidRPr="0000359A">
        <w:rPr>
          <w:rFonts w:ascii="Times New Roman" w:hAnsi="Times New Roman" w:cs="Times New Roman"/>
          <w:i/>
          <w:sz w:val="28"/>
          <w:szCs w:val="28"/>
        </w:rPr>
        <w:t>Оценка выполнения муниципального (государственного) задания должна строиться на основании критериев, характеризующих создаваемые учреждением</w:t>
      </w:r>
      <w:bookmarkStart w:id="0" w:name="_GoBack"/>
      <w:bookmarkEnd w:id="0"/>
      <w:r w:rsidRPr="0000359A">
        <w:rPr>
          <w:rFonts w:ascii="Times New Roman" w:hAnsi="Times New Roman" w:cs="Times New Roman"/>
          <w:i/>
          <w:sz w:val="28"/>
          <w:szCs w:val="28"/>
        </w:rPr>
        <w:t xml:space="preserve"> условия при</w:t>
      </w:r>
      <w:r w:rsidRPr="00C94236">
        <w:rPr>
          <w:rFonts w:ascii="Times New Roman" w:hAnsi="Times New Roman" w:cs="Times New Roman"/>
          <w:sz w:val="28"/>
          <w:szCs w:val="28"/>
        </w:rPr>
        <w:t xml:space="preserve">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 Используемые в Организациях критерии для оценки эффективности деятельности отдельных работников должны быть построены на показателях, характеризующих создаваемые ими условия при реализации образовательной программы. Запрещается использовать показатели, соотносимые с характеристиками воспитанников Организации</w:t>
      </w:r>
    </w:p>
    <w:sectPr w:rsidR="003205D5" w:rsidRPr="00C94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F6"/>
    <w:rsid w:val="0000359A"/>
    <w:rsid w:val="0021462B"/>
    <w:rsid w:val="003205D5"/>
    <w:rsid w:val="0095621B"/>
    <w:rsid w:val="00A670F6"/>
    <w:rsid w:val="00C94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2F53A-F36E-4926-A5C2-1C7BC5AA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12</Pages>
  <Words>4711</Words>
  <Characters>26857</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2015-09-18T04:17:00Z</dcterms:created>
  <dcterms:modified xsi:type="dcterms:W3CDTF">2015-09-18T04:52:00Z</dcterms:modified>
</cp:coreProperties>
</file>